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EA2" w:rsidRDefault="00000000">
      <w:pPr>
        <w:pStyle w:val="1"/>
        <w:spacing w:before="78" w:line="254" w:lineRule="auto"/>
        <w:ind w:left="3922" w:right="1222" w:hanging="2934"/>
      </w:pPr>
      <w:bookmarkStart w:id="0" w:name="Аннотация_к_рабочей_программе_учебного_п"/>
      <w:bookmarkEnd w:id="0"/>
      <w:r>
        <w:t>Аннотация к рабочей программе учебного предмета «Математика»</w:t>
      </w:r>
      <w:r>
        <w:rPr>
          <w:spacing w:val="-57"/>
        </w:rPr>
        <w:t xml:space="preserve"> </w:t>
      </w:r>
      <w:bookmarkStart w:id="1" w:name="(ФГОС_ООО)"/>
      <w:bookmarkEnd w:id="1"/>
      <w:r>
        <w:t>(ФГОС</w:t>
      </w:r>
      <w:r>
        <w:rPr>
          <w:spacing w:val="2"/>
        </w:rPr>
        <w:t xml:space="preserve"> </w:t>
      </w:r>
      <w:r>
        <w:t>ООО)</w:t>
      </w:r>
    </w:p>
    <w:p w:rsidR="005F0EA2" w:rsidRDefault="005F0EA2">
      <w:pPr>
        <w:pStyle w:val="a3"/>
        <w:ind w:left="0"/>
        <w:jc w:val="left"/>
        <w:rPr>
          <w:b/>
          <w:sz w:val="26"/>
        </w:rPr>
      </w:pPr>
    </w:p>
    <w:p w:rsidR="005F0EA2" w:rsidRDefault="005F0EA2">
      <w:pPr>
        <w:pStyle w:val="a3"/>
        <w:spacing w:before="7"/>
        <w:ind w:left="0"/>
        <w:jc w:val="left"/>
        <w:rPr>
          <w:b/>
          <w:sz w:val="29"/>
        </w:rPr>
      </w:pPr>
    </w:p>
    <w:p w:rsidR="005F0EA2" w:rsidRDefault="00000000">
      <w:pPr>
        <w:pStyle w:val="a3"/>
        <w:spacing w:before="1" w:line="264" w:lineRule="auto"/>
        <w:ind w:right="106" w:firstLine="600"/>
      </w:pPr>
      <w:r>
        <w:rPr>
          <w:b/>
        </w:rPr>
        <w:t xml:space="preserve">Рабочая программа по учебному курсу «Математика» </w:t>
      </w:r>
      <w:r>
        <w:t>базового уровня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 учебного курса «Математика» в образовательных организациях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</w:p>
    <w:p w:rsidR="005F0EA2" w:rsidRDefault="005F0EA2">
      <w:pPr>
        <w:pStyle w:val="a3"/>
        <w:spacing w:before="6"/>
        <w:ind w:left="0"/>
        <w:jc w:val="left"/>
        <w:rPr>
          <w:sz w:val="26"/>
        </w:rPr>
      </w:pPr>
    </w:p>
    <w:p w:rsidR="005F0EA2" w:rsidRDefault="00000000">
      <w:pPr>
        <w:pStyle w:val="a3"/>
        <w:ind w:left="720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являются:</w:t>
      </w:r>
    </w:p>
    <w:p w:rsidR="005F0EA2" w:rsidRDefault="00000000">
      <w:pPr>
        <w:pStyle w:val="a4"/>
        <w:numPr>
          <w:ilvl w:val="0"/>
          <w:numId w:val="2"/>
        </w:numPr>
        <w:tabs>
          <w:tab w:val="left" w:pos="1047"/>
        </w:tabs>
        <w:spacing w:before="28" w:line="261" w:lineRule="auto"/>
        <w:ind w:right="110"/>
        <w:rPr>
          <w:sz w:val="24"/>
        </w:rPr>
      </w:pPr>
      <w:r>
        <w:rPr>
          <w:spacing w:val="-1"/>
          <w:sz w:val="24"/>
        </w:rPr>
        <w:t>продолжение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5F0EA2" w:rsidRDefault="00000000">
      <w:pPr>
        <w:pStyle w:val="a4"/>
        <w:numPr>
          <w:ilvl w:val="0"/>
          <w:numId w:val="2"/>
        </w:numPr>
        <w:tabs>
          <w:tab w:val="left" w:pos="1047"/>
        </w:tabs>
        <w:spacing w:before="5" w:line="261" w:lineRule="auto"/>
        <w:ind w:right="11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5F0EA2" w:rsidRDefault="00000000">
      <w:pPr>
        <w:pStyle w:val="a4"/>
        <w:numPr>
          <w:ilvl w:val="0"/>
          <w:numId w:val="2"/>
        </w:numPr>
        <w:tabs>
          <w:tab w:val="left" w:pos="1047"/>
        </w:tabs>
        <w:spacing w:before="4" w:line="261" w:lineRule="auto"/>
        <w:ind w:right="116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5F0EA2" w:rsidRDefault="00000000">
      <w:pPr>
        <w:pStyle w:val="a4"/>
        <w:numPr>
          <w:ilvl w:val="0"/>
          <w:numId w:val="2"/>
        </w:numPr>
        <w:tabs>
          <w:tab w:val="left" w:pos="1047"/>
        </w:tabs>
        <w:spacing w:before="8" w:line="261" w:lineRule="auto"/>
        <w:ind w:right="1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5F0EA2" w:rsidRDefault="00000000">
      <w:pPr>
        <w:pStyle w:val="a3"/>
        <w:spacing w:before="6" w:line="264" w:lineRule="auto"/>
        <w:ind w:right="101" w:firstLine="600"/>
      </w:pPr>
      <w:r>
        <w:t>Основные линии содержания курса математики в 5–6 классах – арифметическая и</w:t>
      </w:r>
      <w:r>
        <w:rPr>
          <w:spacing w:val="1"/>
        </w:rPr>
        <w:t xml:space="preserve"> </w:t>
      </w:r>
      <w:r>
        <w:t>геометрическая, которые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 однако, не независимо одна от другой, а в тесном контакте и взаимодействии.</w:t>
      </w:r>
      <w:r>
        <w:rPr>
          <w:spacing w:val="1"/>
        </w:rPr>
        <w:t xml:space="preserve"> </w:t>
      </w:r>
      <w:r>
        <w:t>Также в курсе математики происходит знакомство с элементами алгебры и описательной</w:t>
      </w:r>
      <w:r>
        <w:rPr>
          <w:spacing w:val="1"/>
        </w:rPr>
        <w:t xml:space="preserve"> </w:t>
      </w:r>
      <w:r>
        <w:t>статистики.</w:t>
      </w:r>
    </w:p>
    <w:p w:rsidR="005F0EA2" w:rsidRDefault="00000000">
      <w:pPr>
        <w:pStyle w:val="a3"/>
        <w:spacing w:before="4" w:line="264" w:lineRule="auto"/>
        <w:ind w:right="106" w:firstLine="600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натуральных</w:t>
      </w:r>
      <w:r>
        <w:rPr>
          <w:spacing w:val="-11"/>
        </w:rPr>
        <w:t xml:space="preserve"> </w:t>
      </w:r>
      <w:r>
        <w:t>числах,</w:t>
      </w:r>
      <w:r>
        <w:rPr>
          <w:spacing w:val="-4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совершенствование вычислительной техники и формирование новых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 приёмам прикидки и оценки результатов вычислений. Изучение натуральных</w:t>
      </w:r>
      <w:r>
        <w:rPr>
          <w:spacing w:val="-57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 классе</w:t>
      </w:r>
      <w:r>
        <w:rPr>
          <w:spacing w:val="-2"/>
        </w:rPr>
        <w:t xml:space="preserve"> </w:t>
      </w:r>
      <w:r>
        <w:t>знакомством 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 делимости.</w:t>
      </w:r>
    </w:p>
    <w:p w:rsidR="005F0EA2" w:rsidRDefault="00000000">
      <w:pPr>
        <w:pStyle w:val="a3"/>
        <w:spacing w:line="264" w:lineRule="auto"/>
        <w:ind w:right="105" w:firstLine="600"/>
      </w:pPr>
      <w:r>
        <w:t>Начало</w:t>
      </w:r>
      <w:r>
        <w:rPr>
          <w:spacing w:val="1"/>
        </w:rPr>
        <w:t xml:space="preserve"> </w:t>
      </w:r>
      <w:r>
        <w:t>изучения обыкновенных и десятичных дробей 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 классу.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предшествует изучению десятичных дробей, что целесообразно с точки зрения 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 предметов и</w:t>
      </w:r>
      <w:r>
        <w:rPr>
          <w:spacing w:val="1"/>
        </w:rPr>
        <w:t xml:space="preserve"> </w:t>
      </w:r>
      <w:r>
        <w:t>при практическом использовании. К 6 классу отнесён второй этап в изучении дробей, где</w:t>
      </w:r>
      <w:r>
        <w:rPr>
          <w:spacing w:val="1"/>
        </w:rPr>
        <w:t xml:space="preserve"> </w:t>
      </w:r>
      <w:r>
        <w:t>происходит совершенствование навыков сравнения и преобразования дробей, 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30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2"/>
        </w:rPr>
        <w:t xml:space="preserve"> </w:t>
      </w:r>
      <w:r>
        <w:t>оттачивание</w:t>
      </w:r>
      <w:r>
        <w:rPr>
          <w:spacing w:val="34"/>
        </w:rPr>
        <w:t xml:space="preserve"> </w:t>
      </w:r>
      <w:r>
        <w:t>техники</w:t>
      </w:r>
      <w:r>
        <w:rPr>
          <w:spacing w:val="36"/>
        </w:rPr>
        <w:t xml:space="preserve"> </w:t>
      </w:r>
      <w:r>
        <w:t>вычислений,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</w:p>
    <w:p w:rsidR="005F0EA2" w:rsidRDefault="005F0EA2">
      <w:pPr>
        <w:spacing w:line="264" w:lineRule="auto"/>
        <w:sectPr w:rsidR="005F0EA2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5F0EA2" w:rsidRDefault="00000000">
      <w:pPr>
        <w:pStyle w:val="a3"/>
        <w:spacing w:before="66" w:line="264" w:lineRule="auto"/>
        <w:ind w:right="105"/>
      </w:pPr>
      <w:r>
        <w:lastRenderedPageBreak/>
        <w:t>значений выражений, содержащих и обыкновенные, и десятичные дроби, установление</w:t>
      </w:r>
      <w:r>
        <w:rPr>
          <w:spacing w:val="1"/>
        </w:rPr>
        <w:t xml:space="preserve"> </w:t>
      </w:r>
      <w:r>
        <w:t>связей между ними, рассмотрение приёмов решения задач на дроби. В начале 6 класса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процента.</w:t>
      </w:r>
    </w:p>
    <w:p w:rsidR="005F0EA2" w:rsidRDefault="00000000">
      <w:pPr>
        <w:pStyle w:val="a3"/>
        <w:spacing w:before="2" w:line="264" w:lineRule="auto"/>
        <w:ind w:right="108" w:firstLine="600"/>
      </w:pPr>
      <w:r>
        <w:t>Особенностью</w:t>
      </w:r>
      <w:r>
        <w:rPr>
          <w:spacing w:val="-8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рассматриваться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несколько</w:t>
      </w:r>
      <w:r>
        <w:rPr>
          <w:spacing w:val="51"/>
        </w:rPr>
        <w:t xml:space="preserve"> </w:t>
      </w:r>
      <w:r>
        <w:t>этапов.</w:t>
      </w:r>
      <w:r>
        <w:rPr>
          <w:spacing w:val="5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классе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начале</w:t>
      </w:r>
      <w:r>
        <w:rPr>
          <w:spacing w:val="46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темы</w:t>
      </w:r>
    </w:p>
    <w:p w:rsidR="005F0EA2" w:rsidRDefault="00000000">
      <w:pPr>
        <w:pStyle w:val="a3"/>
        <w:spacing w:line="264" w:lineRule="auto"/>
        <w:ind w:right="108"/>
      </w:pPr>
      <w:r>
        <w:t xml:space="preserve">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 Это 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 темы, в том числе и с правилами знаков при выполнении арифметических</w:t>
      </w:r>
      <w:r>
        <w:rPr>
          <w:spacing w:val="1"/>
        </w:rPr>
        <w:t xml:space="preserve"> </w:t>
      </w:r>
      <w:r>
        <w:rPr>
          <w:spacing w:val="-1"/>
        </w:rPr>
        <w:t>действий.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13"/>
        </w:rPr>
        <w:t xml:space="preserve"> </w:t>
      </w:r>
      <w:r>
        <w:rPr>
          <w:spacing w:val="-1"/>
        </w:rPr>
        <w:t>рациональных</w:t>
      </w:r>
      <w:r>
        <w:rPr>
          <w:spacing w:val="-16"/>
        </w:rPr>
        <w:t xml:space="preserve"> </w:t>
      </w:r>
      <w:r>
        <w:rPr>
          <w:spacing w:val="-1"/>
        </w:rPr>
        <w:t>чисел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закончится,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t>продолжено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курсе</w:t>
      </w:r>
      <w:r>
        <w:rPr>
          <w:spacing w:val="-57"/>
        </w:rPr>
        <w:t xml:space="preserve"> </w:t>
      </w:r>
      <w:r>
        <w:t>алгебры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класса.</w:t>
      </w:r>
    </w:p>
    <w:p w:rsidR="005F0EA2" w:rsidRDefault="00000000">
      <w:pPr>
        <w:pStyle w:val="a3"/>
        <w:spacing w:line="264" w:lineRule="auto"/>
        <w:ind w:right="108" w:firstLine="600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обучении</w:t>
      </w:r>
      <w:r>
        <w:rPr>
          <w:spacing w:val="-12"/>
        </w:rPr>
        <w:t xml:space="preserve"> </w:t>
      </w:r>
      <w:r>
        <w:rPr>
          <w:spacing w:val="-1"/>
        </w:rPr>
        <w:t>решению</w:t>
      </w:r>
      <w:r>
        <w:rPr>
          <w:spacing w:val="-14"/>
        </w:rPr>
        <w:t xml:space="preserve"> </w:t>
      </w:r>
      <w:r>
        <w:rPr>
          <w:spacing w:val="-1"/>
        </w:rPr>
        <w:t>текстовых</w:t>
      </w:r>
      <w:r>
        <w:rPr>
          <w:spacing w:val="-16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5–6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приёмы решения. При отработке вычислительных навыков в 5–6 классах рассматриваются</w:t>
      </w:r>
      <w:r>
        <w:rPr>
          <w:spacing w:val="-57"/>
        </w:rPr>
        <w:t xml:space="preserve"> </w:t>
      </w:r>
      <w:r>
        <w:t>текстовые</w:t>
      </w:r>
      <w:r>
        <w:rPr>
          <w:spacing w:val="-1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видов: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движение, на</w:t>
      </w:r>
      <w:r>
        <w:rPr>
          <w:spacing w:val="-5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покупки,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производительность,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пропорции.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знакомятся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таблиц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диаграмм.</w:t>
      </w:r>
    </w:p>
    <w:p w:rsidR="005F0EA2" w:rsidRDefault="00000000">
      <w:pPr>
        <w:pStyle w:val="a3"/>
        <w:spacing w:before="3" w:line="264" w:lineRule="auto"/>
        <w:ind w:right="107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 числа в</w:t>
      </w:r>
      <w:r>
        <w:rPr>
          <w:spacing w:val="1"/>
        </w:rPr>
        <w:t xml:space="preserve"> </w:t>
      </w:r>
      <w:r>
        <w:t>зависимости от математического контекста вводится постепенно. Буквенная 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 в частности для вычисления геометрических величин, в качестве «заместителя»</w:t>
      </w:r>
      <w:r>
        <w:rPr>
          <w:spacing w:val="1"/>
        </w:rPr>
        <w:t xml:space="preserve"> </w:t>
      </w:r>
      <w:r>
        <w:t>числа.</w:t>
      </w:r>
    </w:p>
    <w:p w:rsidR="005F0EA2" w:rsidRDefault="00000000">
      <w:pPr>
        <w:pStyle w:val="a3"/>
        <w:spacing w:line="264" w:lineRule="auto"/>
        <w:ind w:right="105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rPr>
          <w:spacing w:val="-1"/>
        </w:rPr>
        <w:t>изобразительных</w:t>
      </w:r>
      <w:r>
        <w:rPr>
          <w:spacing w:val="-14"/>
        </w:rPr>
        <w:t xml:space="preserve"> </w:t>
      </w:r>
      <w:r>
        <w:rPr>
          <w:spacing w:val="-1"/>
        </w:rPr>
        <w:t>умений.</w:t>
      </w:r>
      <w:r>
        <w:rPr>
          <w:spacing w:val="-8"/>
        </w:rPr>
        <w:t xml:space="preserve"> </w:t>
      </w:r>
      <w:r>
        <w:rPr>
          <w:spacing w:val="-1"/>
        </w:rPr>
        <w:t>Это</w:t>
      </w:r>
      <w:r>
        <w:rPr>
          <w:spacing w:val="-10"/>
        </w:rPr>
        <w:t xml:space="preserve"> </w:t>
      </w:r>
      <w:r>
        <w:rPr>
          <w:spacing w:val="-1"/>
        </w:rPr>
        <w:t>важный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геометрии,</w:t>
      </w:r>
      <w:r>
        <w:rPr>
          <w:spacing w:val="-8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 Большая роль отводится практической деятельности, опыту, 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 плоскости и в</w:t>
      </w:r>
      <w:r>
        <w:rPr>
          <w:spacing w:val="1"/>
        </w:rPr>
        <w:t xml:space="preserve"> </w:t>
      </w:r>
      <w:r>
        <w:t>пространстве, с их простейшими конфигурациями, учатся изображать их на нелинованной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5F0EA2" w:rsidRDefault="00000000">
      <w:pPr>
        <w:pStyle w:val="a3"/>
        <w:spacing w:before="2"/>
        <w:ind w:left="720"/>
      </w:pPr>
      <w:r>
        <w:t>Согласно</w:t>
      </w:r>
      <w:r>
        <w:rPr>
          <w:spacing w:val="41"/>
        </w:rPr>
        <w:t xml:space="preserve"> </w:t>
      </w:r>
      <w:r>
        <w:t>учебному</w:t>
      </w:r>
      <w:r>
        <w:rPr>
          <w:spacing w:val="91"/>
        </w:rPr>
        <w:t xml:space="preserve"> </w:t>
      </w:r>
      <w:r>
        <w:t>плану</w:t>
      </w:r>
      <w:r>
        <w:rPr>
          <w:spacing w:val="91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5–6</w:t>
      </w:r>
      <w:r>
        <w:rPr>
          <w:spacing w:val="100"/>
        </w:rPr>
        <w:t xml:space="preserve"> </w:t>
      </w:r>
      <w:r>
        <w:t>классах</w:t>
      </w:r>
      <w:r>
        <w:rPr>
          <w:spacing w:val="96"/>
        </w:rPr>
        <w:t xml:space="preserve"> </w:t>
      </w:r>
      <w:r>
        <w:t>изучается</w:t>
      </w:r>
      <w:r>
        <w:rPr>
          <w:spacing w:val="101"/>
        </w:rPr>
        <w:t xml:space="preserve"> </w:t>
      </w:r>
      <w:r>
        <w:t>интегрированный</w:t>
      </w:r>
      <w:r>
        <w:rPr>
          <w:spacing w:val="97"/>
        </w:rPr>
        <w:t xml:space="preserve"> </w:t>
      </w:r>
      <w:r>
        <w:t>предмет</w:t>
      </w:r>
    </w:p>
    <w:p w:rsidR="005F0EA2" w:rsidRDefault="00000000">
      <w:pPr>
        <w:pStyle w:val="a3"/>
        <w:spacing w:before="26" w:line="264" w:lineRule="auto"/>
        <w:ind w:right="106"/>
      </w:pPr>
      <w:r>
        <w:t>«Математика», который включает арифметический материал и наглядную геометрию, а</w:t>
      </w:r>
      <w:r>
        <w:rPr>
          <w:spacing w:val="1"/>
        </w:rPr>
        <w:t xml:space="preserve"> </w:t>
      </w:r>
      <w:r>
        <w:t>также пропедевтические сведения из алгебры, элементы логики и начала описательной</w:t>
      </w:r>
      <w:r>
        <w:rPr>
          <w:spacing w:val="1"/>
        </w:rPr>
        <w:t xml:space="preserve"> </w:t>
      </w:r>
      <w:r>
        <w:t>статистики.</w:t>
      </w:r>
    </w:p>
    <w:p w:rsidR="005F0EA2" w:rsidRDefault="005F0EA2">
      <w:pPr>
        <w:pStyle w:val="a3"/>
        <w:spacing w:before="10"/>
        <w:ind w:left="0"/>
        <w:jc w:val="left"/>
        <w:rPr>
          <w:sz w:val="26"/>
        </w:rPr>
      </w:pPr>
    </w:p>
    <w:p w:rsidR="005F0EA2" w:rsidRDefault="00000000">
      <w:pPr>
        <w:pStyle w:val="1"/>
        <w:ind w:left="239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5F0EA2" w:rsidRDefault="005F0EA2">
      <w:pPr>
        <w:pStyle w:val="a3"/>
        <w:spacing w:before="1"/>
        <w:ind w:left="0"/>
        <w:jc w:val="left"/>
        <w:rPr>
          <w:b/>
          <w:sz w:val="26"/>
        </w:rPr>
      </w:pPr>
    </w:p>
    <w:p w:rsidR="005F0EA2" w:rsidRDefault="00000000">
      <w:pPr>
        <w:pStyle w:val="a3"/>
        <w:spacing w:line="264" w:lineRule="auto"/>
        <w:ind w:right="103" w:firstLine="600"/>
        <w:rPr>
          <w:sz w:val="28"/>
        </w:rPr>
      </w:pPr>
      <w:r>
        <w:t>На изучение учебного курса «Математика» отводится 340 часов: в 5 классе – 170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z w:val="28"/>
        </w:rPr>
        <w:t>).</w:t>
      </w:r>
    </w:p>
    <w:p w:rsidR="005F0EA2" w:rsidRDefault="005F0EA2">
      <w:pPr>
        <w:pStyle w:val="a3"/>
        <w:spacing w:before="11"/>
        <w:ind w:left="0"/>
        <w:jc w:val="left"/>
        <w:rPr>
          <w:sz w:val="30"/>
        </w:rPr>
      </w:pPr>
    </w:p>
    <w:p w:rsidR="005F0EA2" w:rsidRDefault="00000000">
      <w:pPr>
        <w:pStyle w:val="1"/>
      </w:pPr>
      <w:r>
        <w:t>УМК</w:t>
      </w:r>
    </w:p>
    <w:p w:rsidR="005F0EA2" w:rsidRDefault="005F0EA2">
      <w:pPr>
        <w:pStyle w:val="a3"/>
        <w:spacing w:before="6"/>
        <w:ind w:left="0"/>
        <w:jc w:val="left"/>
        <w:rPr>
          <w:b/>
          <w:sz w:val="23"/>
        </w:rPr>
      </w:pPr>
    </w:p>
    <w:p w:rsidR="005F0EA2" w:rsidRDefault="00000000">
      <w:pPr>
        <w:pStyle w:val="a4"/>
        <w:numPr>
          <w:ilvl w:val="0"/>
          <w:numId w:val="1"/>
        </w:numPr>
        <w:tabs>
          <w:tab w:val="left" w:pos="580"/>
          <w:tab w:val="left" w:pos="581"/>
          <w:tab w:val="left" w:pos="1497"/>
          <w:tab w:val="left" w:pos="2184"/>
          <w:tab w:val="left" w:pos="3488"/>
          <w:tab w:val="left" w:pos="4169"/>
          <w:tab w:val="left" w:pos="5143"/>
          <w:tab w:val="left" w:pos="5824"/>
          <w:tab w:val="left" w:pos="7085"/>
          <w:tab w:val="left" w:pos="7766"/>
        </w:tabs>
        <w:spacing w:line="242" w:lineRule="auto"/>
        <w:ind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z w:val="24"/>
        </w:rPr>
        <w:tab/>
      </w:r>
      <w:r>
        <w:rPr>
          <w:sz w:val="24"/>
        </w:rPr>
        <w:t>Н.Я.</w:t>
      </w:r>
      <w:r>
        <w:rPr>
          <w:sz w:val="24"/>
        </w:rPr>
        <w:tab/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>,</w:t>
      </w:r>
      <w:r>
        <w:rPr>
          <w:sz w:val="24"/>
        </w:rPr>
        <w:tab/>
        <w:t>В.И.</w:t>
      </w:r>
      <w:r>
        <w:rPr>
          <w:sz w:val="24"/>
        </w:rPr>
        <w:tab/>
        <w:t>Жохов,</w:t>
      </w:r>
      <w:r>
        <w:rPr>
          <w:sz w:val="24"/>
        </w:rPr>
        <w:tab/>
        <w:t>А.С.</w:t>
      </w:r>
      <w:r>
        <w:rPr>
          <w:sz w:val="24"/>
        </w:rPr>
        <w:tab/>
        <w:t>Чесноков,</w:t>
      </w:r>
      <w:r>
        <w:rPr>
          <w:sz w:val="24"/>
        </w:rPr>
        <w:tab/>
        <w:t>Л.А.</w:t>
      </w:r>
      <w:r>
        <w:rPr>
          <w:sz w:val="24"/>
        </w:rPr>
        <w:tab/>
      </w:r>
      <w:r>
        <w:rPr>
          <w:spacing w:val="-1"/>
          <w:sz w:val="24"/>
        </w:rPr>
        <w:t>Александрова,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С.И.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Шварцбурд</w:t>
      </w:r>
      <w:proofErr w:type="spellEnd"/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Математика.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уровень.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Учебник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6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</w:p>
    <w:p w:rsidR="005F0EA2" w:rsidRDefault="005F0EA2">
      <w:pPr>
        <w:spacing w:line="242" w:lineRule="auto"/>
        <w:rPr>
          <w:sz w:val="24"/>
        </w:rPr>
        <w:sectPr w:rsidR="005F0EA2">
          <w:pgSz w:w="11910" w:h="16840"/>
          <w:pgMar w:top="1040" w:right="740" w:bottom="280" w:left="1580" w:header="720" w:footer="720" w:gutter="0"/>
          <w:cols w:space="720"/>
        </w:sectPr>
      </w:pPr>
    </w:p>
    <w:p w:rsidR="005F0EA2" w:rsidRDefault="00000000">
      <w:pPr>
        <w:pStyle w:val="a3"/>
        <w:spacing w:before="66"/>
        <w:ind w:left="230"/>
        <w:jc w:val="left"/>
      </w:pPr>
      <w:r>
        <w:lastRenderedPageBreak/>
        <w:t>«Просвещение».</w:t>
      </w:r>
    </w:p>
    <w:p w:rsidR="005F0EA2" w:rsidRDefault="005F0EA2">
      <w:pPr>
        <w:pStyle w:val="a3"/>
        <w:spacing w:before="4"/>
        <w:ind w:left="0"/>
        <w:jc w:val="left"/>
        <w:rPr>
          <w:sz w:val="31"/>
        </w:rPr>
      </w:pPr>
    </w:p>
    <w:p w:rsidR="005F0EA2" w:rsidRDefault="00000000">
      <w:pPr>
        <w:pStyle w:val="a4"/>
        <w:numPr>
          <w:ilvl w:val="0"/>
          <w:numId w:val="1"/>
        </w:numPr>
        <w:tabs>
          <w:tab w:val="left" w:pos="580"/>
          <w:tab w:val="left" w:pos="581"/>
          <w:tab w:val="left" w:pos="1497"/>
          <w:tab w:val="left" w:pos="2184"/>
          <w:tab w:val="left" w:pos="3488"/>
          <w:tab w:val="left" w:pos="4169"/>
          <w:tab w:val="left" w:pos="5143"/>
          <w:tab w:val="left" w:pos="5824"/>
          <w:tab w:val="left" w:pos="7085"/>
          <w:tab w:val="left" w:pos="7766"/>
        </w:tabs>
        <w:spacing w:line="237" w:lineRule="auto"/>
        <w:ind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z w:val="24"/>
        </w:rPr>
        <w:tab/>
      </w:r>
      <w:r>
        <w:rPr>
          <w:sz w:val="24"/>
        </w:rPr>
        <w:t>Н.Я.</w:t>
      </w:r>
      <w:r>
        <w:rPr>
          <w:sz w:val="24"/>
        </w:rPr>
        <w:tab/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>,</w:t>
      </w:r>
      <w:r>
        <w:rPr>
          <w:sz w:val="24"/>
        </w:rPr>
        <w:tab/>
        <w:t>В.И.</w:t>
      </w:r>
      <w:r>
        <w:rPr>
          <w:sz w:val="24"/>
        </w:rPr>
        <w:tab/>
        <w:t>Жохов,</w:t>
      </w:r>
      <w:r>
        <w:rPr>
          <w:sz w:val="24"/>
        </w:rPr>
        <w:tab/>
        <w:t>А.С.</w:t>
      </w:r>
      <w:r>
        <w:rPr>
          <w:sz w:val="24"/>
        </w:rPr>
        <w:tab/>
        <w:t>Чесноков,</w:t>
      </w:r>
      <w:r>
        <w:rPr>
          <w:sz w:val="24"/>
        </w:rPr>
        <w:tab/>
        <w:t>Л.А.</w:t>
      </w:r>
      <w:r>
        <w:rPr>
          <w:sz w:val="24"/>
        </w:rPr>
        <w:tab/>
      </w:r>
      <w:r>
        <w:rPr>
          <w:spacing w:val="-1"/>
          <w:sz w:val="24"/>
        </w:rPr>
        <w:t>Александрова,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С.И.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Шварцбурд</w:t>
      </w:r>
      <w:proofErr w:type="spellEnd"/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Математика.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уровень.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Учебник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6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</w:p>
    <w:p w:rsidR="005F0EA2" w:rsidRDefault="00000000">
      <w:pPr>
        <w:pStyle w:val="a3"/>
        <w:spacing w:before="4"/>
        <w:ind w:left="230"/>
        <w:jc w:val="left"/>
      </w:pPr>
      <w:r>
        <w:t>«Просвещение».</w:t>
      </w:r>
    </w:p>
    <w:sectPr w:rsidR="005F0EA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6CCF"/>
    <w:multiLevelType w:val="hybridMultilevel"/>
    <w:tmpl w:val="25EA0686"/>
    <w:lvl w:ilvl="0" w:tplc="850448A6">
      <w:start w:val="5"/>
      <w:numFmt w:val="decimal"/>
      <w:lvlText w:val="%1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2EE36C">
      <w:numFmt w:val="bullet"/>
      <w:lvlText w:val="•"/>
      <w:lvlJc w:val="left"/>
      <w:pPr>
        <w:ind w:left="1174" w:hanging="351"/>
      </w:pPr>
      <w:rPr>
        <w:rFonts w:hint="default"/>
        <w:lang w:val="ru-RU" w:eastAsia="en-US" w:bidi="ar-SA"/>
      </w:rPr>
    </w:lvl>
    <w:lvl w:ilvl="2" w:tplc="4F249DBA">
      <w:numFmt w:val="bullet"/>
      <w:lvlText w:val="•"/>
      <w:lvlJc w:val="left"/>
      <w:pPr>
        <w:ind w:left="2108" w:hanging="351"/>
      </w:pPr>
      <w:rPr>
        <w:rFonts w:hint="default"/>
        <w:lang w:val="ru-RU" w:eastAsia="en-US" w:bidi="ar-SA"/>
      </w:rPr>
    </w:lvl>
    <w:lvl w:ilvl="3" w:tplc="70F2712E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95880950">
      <w:numFmt w:val="bullet"/>
      <w:lvlText w:val="•"/>
      <w:lvlJc w:val="left"/>
      <w:pPr>
        <w:ind w:left="3977" w:hanging="351"/>
      </w:pPr>
      <w:rPr>
        <w:rFonts w:hint="default"/>
        <w:lang w:val="ru-RU" w:eastAsia="en-US" w:bidi="ar-SA"/>
      </w:rPr>
    </w:lvl>
    <w:lvl w:ilvl="5" w:tplc="A1BA028C">
      <w:numFmt w:val="bullet"/>
      <w:lvlText w:val="•"/>
      <w:lvlJc w:val="left"/>
      <w:pPr>
        <w:ind w:left="4912" w:hanging="351"/>
      </w:pPr>
      <w:rPr>
        <w:rFonts w:hint="default"/>
        <w:lang w:val="ru-RU" w:eastAsia="en-US" w:bidi="ar-SA"/>
      </w:rPr>
    </w:lvl>
    <w:lvl w:ilvl="6" w:tplc="F876745A">
      <w:numFmt w:val="bullet"/>
      <w:lvlText w:val="•"/>
      <w:lvlJc w:val="left"/>
      <w:pPr>
        <w:ind w:left="5846" w:hanging="351"/>
      </w:pPr>
      <w:rPr>
        <w:rFonts w:hint="default"/>
        <w:lang w:val="ru-RU" w:eastAsia="en-US" w:bidi="ar-SA"/>
      </w:rPr>
    </w:lvl>
    <w:lvl w:ilvl="7" w:tplc="FFA270E6">
      <w:numFmt w:val="bullet"/>
      <w:lvlText w:val="•"/>
      <w:lvlJc w:val="left"/>
      <w:pPr>
        <w:ind w:left="6780" w:hanging="351"/>
      </w:pPr>
      <w:rPr>
        <w:rFonts w:hint="default"/>
        <w:lang w:val="ru-RU" w:eastAsia="en-US" w:bidi="ar-SA"/>
      </w:rPr>
    </w:lvl>
    <w:lvl w:ilvl="8" w:tplc="851E4462">
      <w:numFmt w:val="bullet"/>
      <w:lvlText w:val="•"/>
      <w:lvlJc w:val="left"/>
      <w:pPr>
        <w:ind w:left="7715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441644E1"/>
    <w:multiLevelType w:val="hybridMultilevel"/>
    <w:tmpl w:val="70783658"/>
    <w:lvl w:ilvl="0" w:tplc="1BD8A07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B2B64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4126992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8E8CDC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D3BC7D9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8BE620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DECA6B16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BAF4AE48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9940B5D4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num w:numId="1" w16cid:durableId="1873423685">
    <w:abstractNumId w:val="0"/>
  </w:num>
  <w:num w:numId="2" w16cid:durableId="191326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2"/>
    <w:rsid w:val="002D225A"/>
    <w:rsid w:val="005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B890-41CD-477D-9E02-D83AA212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6" w:right="31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2023-09-08T12:38:00Z</dcterms:created>
  <dcterms:modified xsi:type="dcterms:W3CDTF">2023-09-08T12:38:00Z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